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xmsonormal"/>
        <w:ind w:left="720" w:hanging="720"/>
        <w:rPr>
          <w:rFonts w:eastAsia="SimSun" w:hint="eastAsia"/>
          <w:b/>
          <w:bCs/>
          <w:lang w:eastAsia="zh-CN"/>
        </w:rPr>
      </w:pPr>
      <w:r>
        <w:rPr>
          <w:rFonts w:eastAsia="SimSun" w:cs="SimSun" w:hint="eastAsia"/>
          <w:b/>
          <w:bCs/>
          <w:lang w:eastAsia="zh-CN"/>
        </w:rPr>
        <w:t>同意根据我们的要求翻译文本。</w:t>
      </w:r>
    </w:p>
    <w:p>
      <w:pPr>
        <w:pStyle w:val="xmsonormal"/>
        <w:rPr>
          <w:rFonts w:eastAsia="SimSun" w:hint="eastAsia"/>
          <w:i/>
          <w:iCs/>
          <w:lang w:eastAsia="zh-CN"/>
        </w:rPr>
      </w:pPr>
      <w:r>
        <w:rPr>
          <w:rFonts w:eastAsia="SimSun" w:cs="SimSun" w:hint="eastAsia"/>
          <w:i/>
          <w:iCs/>
          <w:lang w:eastAsia="zh-CN"/>
        </w:rPr>
        <w:t>请注意，</w:t>
      </w:r>
      <w:r>
        <w:rPr>
          <w:rFonts w:eastAsia="SimSun" w:cs="SimSun" w:hint="eastAsia"/>
          <w:i/>
          <w:iCs/>
          <w:lang w:eastAsia="zh-CN"/>
        </w:rPr>
        <w:t xml:space="preserve">Sherwin-Williams </w:t>
      </w:r>
      <w:r>
        <w:rPr>
          <w:rFonts w:eastAsia="SimSun" w:cs="SimSun" w:hint="eastAsia"/>
          <w:i/>
          <w:iCs/>
          <w:lang w:eastAsia="zh-CN"/>
        </w:rPr>
        <w:t>招聘团队成员在求职申请流程中绝不会要求求职者付款，索要财务信息或敏感个人信息，如公民身份号码、出生日期或银行账号。</w:t>
      </w:r>
    </w:p>
    <w:p>
      <w:pPr>
        <w:jc w:val="center"/>
        <w:rPr>
          <w:rFonts w:ascii="Calibri" w:eastAsia="SimSun" w:hAnsi="Calibri" w:cstheme="minorHAnsi" w:hint="eastAsia"/>
          <w:sz w:val="24"/>
          <w:szCs w:val="24"/>
          <w:lang w:eastAsia="zh-CN"/>
        </w:rPr>
      </w:pPr>
    </w:p>
    <w:p>
      <w:pPr>
        <w:rPr>
          <w:rFonts w:ascii="Calibri" w:eastAsia="SimSun" w:hAnsi="Calibri" w:cstheme="minorHAnsi" w:hint="eastAsia"/>
          <w:color w:val="FF0000"/>
          <w:sz w:val="24"/>
          <w:szCs w:val="24"/>
          <w:lang w:eastAsia="zh-CN"/>
        </w:rPr>
      </w:pPr>
      <w:r>
        <w:rPr>
          <w:rFonts w:ascii="Calibri" w:eastAsia="SimSun" w:hAnsi="Calibri" w:cs="SimSun" w:hint="eastAsia"/>
          <w:color w:val="FF0000"/>
          <w:sz w:val="24"/>
          <w:szCs w:val="24"/>
          <w:lang w:eastAsia="zh-CN"/>
        </w:rPr>
        <w:t>关于我们招聘发布网站的常见问题解答。请查看并进行编辑。我想同时提交两者（请求措辞和常见问题解答）。</w:t>
      </w:r>
    </w:p>
    <w:p>
      <w:pPr>
        <w:jc w:val="center"/>
        <w:rPr>
          <w:rFonts w:ascii="Calibri" w:eastAsia="SimSun" w:hAnsi="Calibri" w:cstheme="minorHAnsi" w:hint="eastAsia"/>
          <w:sz w:val="24"/>
          <w:szCs w:val="24"/>
          <w:lang w:eastAsia="zh-CN"/>
        </w:rPr>
      </w:pPr>
      <w:r>
        <w:rPr>
          <w:rFonts w:ascii="Calibri" w:eastAsia="SimSun" w:hAnsi="Calibri" w:cs="SimSun" w:hint="eastAsia"/>
          <w:sz w:val="24"/>
          <w:szCs w:val="24"/>
          <w:lang w:eastAsia="zh-CN"/>
        </w:rPr>
        <w:t>招聘诈骗警示</w:t>
      </w:r>
    </w:p>
    <w:p>
      <w:pPr>
        <w:jc w:val="center"/>
        <w:rPr>
          <w:rFonts w:ascii="Calibri" w:eastAsia="SimSun" w:hAnsi="Calibri" w:cstheme="minorHAnsi" w:hint="eastAsia"/>
          <w:sz w:val="24"/>
          <w:szCs w:val="24"/>
          <w:lang w:eastAsia="zh-CN"/>
        </w:rPr>
      </w:pPr>
    </w:p>
    <w:p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SimSun" w:hAnsi="Calibri" w:hint="eastAsia"/>
          <w:color w:val="000000"/>
          <w:sz w:val="24"/>
          <w:szCs w:val="24"/>
          <w:lang w:eastAsia="zh-CN"/>
        </w:rPr>
      </w:pPr>
      <w:r>
        <w:rPr>
          <w:rFonts w:ascii="Calibri" w:eastAsia="SimSun" w:hAnsi="Calibri" w:cs="SimSun" w:hint="eastAsia"/>
          <w:color w:val="000000"/>
          <w:sz w:val="24"/>
          <w:szCs w:val="24"/>
          <w:lang w:eastAsia="zh-CN"/>
        </w:rPr>
        <w:t xml:space="preserve">Sherwin-Williams </w:t>
      </w:r>
      <w:r>
        <w:rPr>
          <w:rFonts w:ascii="Calibri" w:eastAsia="SimSun" w:hAnsi="Calibri" w:cs="SimSun" w:hint="eastAsia"/>
          <w:color w:val="000000"/>
          <w:sz w:val="24"/>
          <w:szCs w:val="24"/>
          <w:lang w:eastAsia="zh-CN"/>
        </w:rPr>
        <w:t>已收到多起冒名</w:t>
      </w:r>
      <w:bookmarkStart w:id="0" w:name="_Int_TAyPJAMb"/>
      <w:r>
        <w:rPr>
          <w:rFonts w:ascii="Calibri" w:eastAsia="SimSun" w:hAnsi="Calibri" w:cs="SimSun" w:hint="eastAsia"/>
          <w:color w:val="000000"/>
          <w:sz w:val="24"/>
          <w:szCs w:val="24"/>
          <w:lang w:eastAsia="zh-CN"/>
        </w:rPr>
        <w:t>诈骗</w:t>
      </w:r>
      <w:bookmarkEnd w:id="0"/>
      <w:r>
        <w:rPr>
          <w:rFonts w:ascii="Calibri" w:eastAsia="SimSun" w:hAnsi="Calibri" w:cs="SimSun" w:hint="eastAsia"/>
          <w:color w:val="000000"/>
          <w:sz w:val="24"/>
          <w:szCs w:val="24"/>
          <w:lang w:eastAsia="zh-CN"/>
        </w:rPr>
        <w:t>的报告，诈骗者冒充</w:t>
      </w:r>
      <w:r>
        <w:rPr>
          <w:rFonts w:ascii="Calibri" w:eastAsia="SimSun" w:hAnsi="Calibri" w:cs="SimSun" w:hint="eastAsia"/>
          <w:color w:val="000000"/>
          <w:sz w:val="24"/>
          <w:szCs w:val="24"/>
          <w:lang w:eastAsia="zh-CN"/>
        </w:rPr>
        <w:t xml:space="preserve"> Sherwin-Williams </w:t>
      </w:r>
      <w:r>
        <w:rPr>
          <w:rFonts w:ascii="Calibri" w:eastAsia="SimSun" w:hAnsi="Calibri" w:cs="SimSun" w:hint="eastAsia"/>
          <w:color w:val="000000"/>
          <w:sz w:val="24"/>
          <w:szCs w:val="24"/>
          <w:lang w:eastAsia="zh-CN"/>
        </w:rPr>
        <w:t>招聘团队的成员，试图窃取目标对象的钱财或敏感信息。要评估</w:t>
      </w:r>
      <w:r>
        <w:rPr>
          <w:rFonts w:ascii="Calibri" w:eastAsia="SimSun" w:hAnsi="Calibri" w:cs="SimSun" w:hint="eastAsia"/>
          <w:color w:val="000000"/>
          <w:sz w:val="24"/>
          <w:szCs w:val="24"/>
          <w:lang w:eastAsia="zh-CN"/>
        </w:rPr>
        <w:t xml:space="preserve"> Sherwin-Williams </w:t>
      </w:r>
      <w:r>
        <w:rPr>
          <w:rFonts w:ascii="Calibri" w:eastAsia="SimSun" w:hAnsi="Calibri" w:cs="SimSun" w:hint="eastAsia"/>
          <w:color w:val="000000"/>
          <w:sz w:val="24"/>
          <w:szCs w:val="24"/>
          <w:lang w:eastAsia="zh-CN"/>
        </w:rPr>
        <w:t>职位相关通信的真实性，请访问职业页面</w:t>
      </w:r>
      <w:r>
        <w:rPr>
          <w:rFonts w:ascii="Calibri" w:eastAsia="SimSun" w:hAnsi="Calibri" w:cs="SimSun" w:hint="eastAsia"/>
          <w:color w:val="000000"/>
          <w:sz w:val="24"/>
          <w:szCs w:val="24"/>
          <w:lang w:eastAsia="zh-CN"/>
        </w:rPr>
        <w:t xml:space="preserve"> </w:t>
      </w:r>
      <w:hyperlink r:id="rId8">
        <w:r>
          <w:rPr>
            <w:rFonts w:ascii="Calibri" w:eastAsia="SimSun" w:hAnsi="Calibri" w:cs="SimSun" w:hint="eastAsia"/>
            <w:color w:val="0000FF"/>
            <w:sz w:val="24"/>
            <w:szCs w:val="24"/>
            <w:u w:val="single"/>
            <w:lang w:eastAsia="zh-CN"/>
          </w:rPr>
          <w:t>https://careers.sherwin-williams.com/</w:t>
        </w:r>
      </w:hyperlink>
      <w:r>
        <w:rPr>
          <w:rFonts w:ascii="Calibri" w:eastAsia="SimSun" w:hAnsi="Calibri" w:cs="SimSun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Calibri" w:eastAsia="SimSun" w:hAnsi="Calibri" w:cs="SimSun" w:hint="eastAsia"/>
          <w:color w:val="000000"/>
          <w:sz w:val="24"/>
          <w:szCs w:val="24"/>
          <w:lang w:eastAsia="zh-CN"/>
        </w:rPr>
        <w:t>或查看常见问题解答以获取更多信息。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Calibri" w:eastAsia="SimSun" w:hAnsi="Calibri" w:cstheme="minorHAnsi" w:hint="eastAsia"/>
          <w:b/>
          <w:bCs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b/>
          <w:bCs/>
          <w:color w:val="25282D"/>
          <w:kern w:val="0"/>
          <w:sz w:val="24"/>
          <w:szCs w:val="24"/>
          <w:lang w:eastAsia="zh-CN"/>
        </w:rPr>
        <w:t>诈骗形式？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SimSun" w:hAnsi="Calibri" w:hint="eastAsia"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个人或团体假装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 xml:space="preserve"> Sherwin-Williams 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招聘人员，试图</w:t>
      </w:r>
      <w:bookmarkStart w:id="1" w:name="_Int_yvWvwtWD"/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欺诈</w:t>
      </w:r>
      <w:bookmarkEnd w:id="1"/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求职者。他们通过电子邮件或连续的电话提供虚假工作机会，并进行虚假面试。这通常涉及利用欺诈合同或工作机会实施财务</w:t>
      </w:r>
      <w:bookmarkStart w:id="2" w:name="_Int_VBHdLKNP"/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诈骗</w:t>
      </w:r>
      <w:bookmarkEnd w:id="2"/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。他们还使用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 xml:space="preserve"> Sherwin-Williams 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徽标创建以假乱真的欺骗性网站和通信。所提供的许多虚假职位通常冠以高薪、完全远程，例如自由职业者、设计师或分析师。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Calibri" w:eastAsia="SimSun" w:hAnsi="Calibri" w:cstheme="minorHAnsi" w:hint="eastAsia"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b/>
          <w:bCs/>
          <w:color w:val="25282D"/>
          <w:kern w:val="0"/>
          <w:sz w:val="24"/>
          <w:szCs w:val="24"/>
          <w:lang w:eastAsia="zh-CN"/>
        </w:rPr>
        <w:t>应如何识别诈骗者？</w:t>
      </w:r>
    </w:p>
    <w:p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1020"/>
        <w:rPr>
          <w:rFonts w:ascii="Calibri" w:eastAsia="SimSun" w:hAnsi="Calibri" w:hint="eastAsia"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如果您收到有关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 xml:space="preserve"> Sherwin-Williams 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工作机会的电子邮件，请在与招聘人员沟通之前核实该职位的合法性。您可查看我们网站上的空缺职位列表。请务必认真查看电子邮件地址和邮件中的任何链接。有些诈骗者</w:t>
      </w:r>
      <w:bookmarkStart w:id="3" w:name="_Int_oxHc4icu"/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非常擅长</w:t>
      </w:r>
      <w:bookmarkEnd w:id="3"/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模仿官方电子邮件地址，</w:t>
      </w:r>
      <w:bookmarkStart w:id="4" w:name="_Int_DhcqiFOL"/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混淆视听</w:t>
      </w:r>
      <w:bookmarkEnd w:id="4"/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。</w:t>
      </w:r>
    </w:p>
    <w:p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740"/>
        <w:rPr>
          <w:rFonts w:ascii="Calibri" w:eastAsia="SimSun" w:hAnsi="Calibri" w:cstheme="minorHAnsi" w:hint="eastAsia"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查找拼写错误，例如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 xml:space="preserve"> @sherman.com 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或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 xml:space="preserve"> @sherwin-willlams.com </w:t>
      </w:r>
    </w:p>
    <w:p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1740"/>
        <w:rPr>
          <w:rFonts w:ascii="Calibri" w:eastAsia="SimSun" w:hAnsi="Calibri" w:hint="eastAsia"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如果您怀疑该消息不合法，则请勿回复！</w:t>
      </w:r>
    </w:p>
    <w:p>
      <w:pPr>
        <w:numPr>
          <w:ilvl w:val="1"/>
          <w:numId w:val="2"/>
        </w:numPr>
        <w:shd w:val="clear" w:color="auto" w:fill="FFFFFF" w:themeFill="background1"/>
        <w:spacing w:beforeAutospacing="1" w:afterAutospacing="1" w:line="240" w:lineRule="auto"/>
        <w:ind w:left="1740"/>
        <w:rPr>
          <w:rFonts w:ascii="Calibri" w:eastAsia="SimSun" w:hAnsi="Calibri" w:hint="eastAsia"/>
          <w:color w:val="25282D"/>
          <w:sz w:val="24"/>
          <w:szCs w:val="24"/>
          <w:lang w:eastAsia="zh-CN"/>
        </w:rPr>
      </w:pPr>
      <w:r>
        <w:rPr>
          <w:rFonts w:ascii="Calibri" w:eastAsia="SimSun" w:hAnsi="Calibri" w:cs="SimSun" w:hint="eastAsia"/>
          <w:color w:val="25282D"/>
          <w:sz w:val="24"/>
          <w:szCs w:val="24"/>
          <w:lang w:eastAsia="zh-CN"/>
        </w:rPr>
        <w:t>永远不要相信来路不明的消息中的链接。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SimSun" w:hAnsi="Calibri" w:cstheme="minorHAnsi" w:hint="eastAsia"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在输入任何信息之前，请先核实网站的安全性。确保开头是“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http</w:t>
      </w:r>
      <w:r>
        <w:rPr>
          <w:rFonts w:ascii="Calibri" w:eastAsia="SimSun" w:hAnsi="Calibri" w:cs="SimSun" w:hint="eastAsia"/>
          <w:b/>
          <w:bCs/>
          <w:color w:val="25282D"/>
          <w:kern w:val="0"/>
          <w:sz w:val="24"/>
          <w:szCs w:val="24"/>
          <w:lang w:eastAsia="zh-CN"/>
        </w:rPr>
        <w:t>s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://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”，而不是“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http://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”。没有“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s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”则表示这不是一个安全的网站。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SimSun" w:hAnsi="Calibri" w:cstheme="minorHAnsi" w:hint="eastAsia"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 xml:space="preserve">Sherwin-Williams 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不会要求求职者购买设备、进行任何财务交易或提供任何银行信息。切勿遵循任何此类指令！</w:t>
      </w:r>
    </w:p>
    <w:p>
      <w:pPr>
        <w:shd w:val="clear" w:color="auto" w:fill="FFFFFF"/>
        <w:spacing w:before="100" w:beforeAutospacing="1" w:after="100" w:afterAutospacing="1" w:line="240" w:lineRule="auto"/>
        <w:ind w:rightChars="50" w:right="110"/>
        <w:rPr>
          <w:rFonts w:ascii="Calibri" w:eastAsia="SimSun" w:hAnsi="Calibri" w:cstheme="minorHAnsi" w:hint="eastAsia"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b/>
          <w:bCs/>
          <w:color w:val="25282D"/>
          <w:kern w:val="0"/>
          <w:sz w:val="24"/>
          <w:szCs w:val="24"/>
          <w:lang w:eastAsia="zh-CN"/>
        </w:rPr>
        <w:t>我收到了一封关于</w:t>
      </w:r>
      <w:r>
        <w:rPr>
          <w:rFonts w:ascii="Calibri" w:eastAsia="SimSun" w:hAnsi="Calibri" w:cs="SimSun" w:hint="eastAsia"/>
          <w:b/>
          <w:bCs/>
          <w:color w:val="25282D"/>
          <w:kern w:val="0"/>
          <w:sz w:val="24"/>
          <w:szCs w:val="24"/>
          <w:lang w:eastAsia="zh-CN"/>
        </w:rPr>
        <w:t xml:space="preserve"> Sherwin-Williams </w:t>
      </w:r>
      <w:r>
        <w:rPr>
          <w:rFonts w:ascii="Calibri" w:eastAsia="SimSun" w:hAnsi="Calibri" w:cs="SimSun" w:hint="eastAsia"/>
          <w:b/>
          <w:bCs/>
          <w:color w:val="25282D"/>
          <w:kern w:val="0"/>
          <w:sz w:val="24"/>
          <w:szCs w:val="24"/>
          <w:lang w:eastAsia="zh-CN"/>
        </w:rPr>
        <w:t>工作机会的电子邮件，但我从未申请过。我应该怎么做？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SimSun" w:hAnsi="Calibri" w:cstheme="minorHAnsi" w:hint="eastAsia"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如果电子邮件的地址为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 xml:space="preserve"> sherwin.com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，则可能是安全的（请务必仔细检查）。</w:t>
      </w:r>
    </w:p>
    <w:p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40"/>
        <w:rPr>
          <w:rFonts w:ascii="Calibri" w:eastAsia="SimSun" w:hAnsi="Calibri" w:cstheme="minorHAnsi" w:hint="eastAsia"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lastRenderedPageBreak/>
        <w:t>在联系发件人之前，请务必核实发件人的电子邮件地址，并在线查找联系信息。</w:t>
      </w:r>
    </w:p>
    <w:p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740"/>
        <w:rPr>
          <w:rFonts w:ascii="Calibri" w:eastAsia="SimSun" w:hAnsi="Calibri" w:hint="eastAsia"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 xml:space="preserve">Sherwin-Williams 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绝不会要求您汇款或提供银行账户信息。如果出现这种情况，那就是</w:t>
      </w:r>
      <w:bookmarkStart w:id="5" w:name="_Int_ydajeWNA"/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诈骗</w:t>
      </w:r>
      <w:bookmarkEnd w:id="5"/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。</w:t>
      </w:r>
    </w:p>
    <w:p>
      <w:pPr>
        <w:shd w:val="clear" w:color="auto" w:fill="FFFFFF" w:themeFill="background1"/>
        <w:spacing w:before="100" w:beforeAutospacing="1" w:after="100" w:afterAutospacing="1" w:line="240" w:lineRule="auto"/>
        <w:ind w:left="60"/>
        <w:rPr>
          <w:rFonts w:ascii="Calibri" w:eastAsia="SimSun" w:hAnsi="Calibri" w:hint="eastAsia"/>
          <w:b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b/>
          <w:bCs/>
          <w:color w:val="25282D"/>
          <w:kern w:val="0"/>
          <w:sz w:val="24"/>
          <w:szCs w:val="24"/>
          <w:lang w:eastAsia="zh-CN"/>
        </w:rPr>
        <w:t>如何避免求职</w:t>
      </w:r>
      <w:bookmarkStart w:id="6" w:name="_Int_s5vXLhlm"/>
      <w:r>
        <w:rPr>
          <w:rFonts w:ascii="Calibri" w:eastAsia="SimSun" w:hAnsi="Calibri" w:cs="SimSun" w:hint="eastAsia"/>
          <w:b/>
          <w:bCs/>
          <w:color w:val="25282D"/>
          <w:kern w:val="0"/>
          <w:sz w:val="24"/>
          <w:szCs w:val="24"/>
          <w:lang w:eastAsia="zh-CN"/>
        </w:rPr>
        <w:t>诈骗</w:t>
      </w:r>
      <w:bookmarkEnd w:id="6"/>
      <w:r>
        <w:rPr>
          <w:rFonts w:ascii="Calibri" w:eastAsia="SimSun" w:hAnsi="Calibri" w:cs="SimSun" w:hint="eastAsia"/>
          <w:b/>
          <w:bCs/>
          <w:color w:val="25282D"/>
          <w:kern w:val="0"/>
          <w:sz w:val="24"/>
          <w:szCs w:val="24"/>
          <w:lang w:eastAsia="zh-CN"/>
        </w:rPr>
        <w:t>。</w:t>
      </w:r>
    </w:p>
    <w:p>
      <w:pPr>
        <w:pStyle w:val="ListParagraph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630"/>
        <w:rPr>
          <w:rFonts w:ascii="Calibri" w:eastAsia="SimSun" w:hAnsi="Calibri" w:hint="eastAsia"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相信自己的直觉，如果某件事看起来好得难以置信，那它</w:t>
      </w:r>
      <w:bookmarkStart w:id="7" w:name="_Int_n1VDvdjM"/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很可能就是假的</w:t>
      </w:r>
      <w:bookmarkEnd w:id="7"/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。</w:t>
      </w:r>
    </w:p>
    <w:p>
      <w:pPr>
        <w:pStyle w:val="ListParagraph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630"/>
        <w:rPr>
          <w:rFonts w:ascii="Calibri" w:eastAsia="SimSun" w:hAnsi="Calibri" w:hint="eastAsia"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在线调查并查找别人发布的相关</w:t>
      </w:r>
      <w:bookmarkStart w:id="8" w:name="_Int_mUiDnHgc"/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受骗</w:t>
      </w:r>
      <w:bookmarkEnd w:id="8"/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经历。</w:t>
      </w:r>
    </w:p>
    <w:p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Calibri" w:eastAsia="SimSun" w:hAnsi="Calibri" w:cstheme="minorHAnsi" w:hint="eastAsia"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切勿为工作承诺付钱。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 xml:space="preserve">Sherwin-Williams 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不会要求求职者支付工作设备的费用。</w:t>
      </w:r>
    </w:p>
    <w:p>
      <w:pPr>
        <w:pStyle w:val="ListParagraph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634" w:rightChars="50" w:right="110"/>
        <w:rPr>
          <w:rFonts w:ascii="Calibri" w:eastAsia="SimSun" w:hAnsi="Calibri" w:hint="eastAsia"/>
          <w:color w:val="25282D"/>
          <w:kern w:val="0"/>
          <w:sz w:val="24"/>
          <w:szCs w:val="24"/>
          <w:lang w:eastAsia="zh-CN"/>
          <w14:ligatures w14:val="none"/>
        </w:rPr>
      </w:pP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 xml:space="preserve">Sherwin-Williams </w:t>
      </w:r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绝不会向您寄送支票，要求您存入支票，然后向您索要钱财或礼品</w:t>
      </w:r>
      <w:bookmarkStart w:id="9" w:name="_GoBack"/>
      <w:bookmarkEnd w:id="9"/>
      <w:r>
        <w:rPr>
          <w:rFonts w:ascii="Calibri" w:eastAsia="SimSun" w:hAnsi="Calibri" w:cs="SimSun" w:hint="eastAsia"/>
          <w:color w:val="25282D"/>
          <w:kern w:val="0"/>
          <w:sz w:val="24"/>
          <w:szCs w:val="24"/>
          <w:lang w:eastAsia="zh-CN"/>
        </w:rPr>
        <w:t>卡。</w:t>
      </w:r>
    </w:p>
    <w:p>
      <w:pPr>
        <w:rPr>
          <w:rFonts w:ascii="Calibri" w:eastAsia="SimSun" w:hAnsi="Calibri" w:cstheme="minorHAnsi" w:hint="eastAsia"/>
          <w:sz w:val="24"/>
          <w:szCs w:val="24"/>
          <w:lang w:eastAsia="zh-CN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85FD0"/>
    <w:multiLevelType w:val="multilevel"/>
    <w:tmpl w:val="E28A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1194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 w15:restartNumberingAfterBreak="0">
    <w:nsid w:val="49F03DB5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3" w15:restartNumberingAfterBreak="0">
    <w:nsid w:val="65CD308A"/>
    <w:multiLevelType w:val="multilevel"/>
    <w:tmpl w:val="A0623BCE"/>
    <w:lvl w:ilvl="0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entative="1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entative="1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entative="1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entative="1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4" w15:restartNumberingAfterBreak="0">
    <w:nsid w:val="6BD060D8"/>
    <w:multiLevelType w:val="multilevel"/>
    <w:tmpl w:val="0104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7E8AD-323C-4765-9024-882E659E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sherwin-william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bd40fbb-74ce-458b-a41c-8b02df46bb53">
      <Terms xmlns="http://schemas.microsoft.com/office/infopath/2007/PartnerControls"/>
    </lcf76f155ced4ddcb4097134ff3c332f>
    <TaxCatchAll xmlns="c98fd896-651f-40e6-bdab-9e416b3375fa" xsi:nil="true"/>
    <SharedWithUsers xmlns="c98fd896-651f-40e6-bdab-9e416b3375fa">
      <UserInfo>
        <DisplayName>Lee H Serbin-Walp</DisplayName>
        <AccountId>2052</AccountId>
        <AccountType/>
      </UserInfo>
      <UserInfo>
        <DisplayName>Andrew P Moses</DisplayName>
        <AccountId>99</AccountId>
        <AccountType/>
      </UserInfo>
      <UserInfo>
        <DisplayName>Annmarie Thompson</DisplayName>
        <AccountId>17</AccountId>
        <AccountType/>
      </UserInfo>
      <UserInfo>
        <DisplayName>Jennie L Dietz</DisplayName>
        <AccountId>2053</AccountId>
        <AccountType/>
      </UserInfo>
      <UserInfo>
        <DisplayName>Kelsey R Gamble</DisplayName>
        <AccountId>2054</AccountId>
        <AccountType/>
      </UserInfo>
      <UserInfo>
        <DisplayName>Rochelle Gillen</DisplayName>
        <AccountId>2055</AccountId>
        <AccountType/>
      </UserInfo>
      <UserInfo>
        <DisplayName>Sowjanya Inuganti</DisplayName>
        <AccountId>2057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6C55554079148B55182296DF3B461" ma:contentTypeVersion="21" ma:contentTypeDescription="Create a new document." ma:contentTypeScope="" ma:versionID="22d38f5e921699be6c10461776e7b3c7">
  <xsd:schema xmlns:xsd="http://www.w3.org/2001/XMLSchema" xmlns:xs="http://www.w3.org/2001/XMLSchema" xmlns:p="http://schemas.microsoft.com/office/2006/metadata/properties" xmlns:ns1="http://schemas.microsoft.com/sharepoint/v3" xmlns:ns2="3bd40fbb-74ce-458b-a41c-8b02df46bb53" xmlns:ns3="c98fd896-651f-40e6-bdab-9e416b3375fa" targetNamespace="http://schemas.microsoft.com/office/2006/metadata/properties" ma:root="true" ma:fieldsID="38f8030fe2a178660a8462caf04e3a7f" ns1:_="" ns2:_="" ns3:_="">
    <xsd:import namespace="http://schemas.microsoft.com/sharepoint/v3"/>
    <xsd:import namespace="3bd40fbb-74ce-458b-a41c-8b02df46bb53"/>
    <xsd:import namespace="c98fd896-651f-40e6-bdab-9e416b337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40fbb-74ce-458b-a41c-8b02df46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da97b4-f554-42f2-86eb-945221a46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d896-651f-40e6-bdab-9e416b337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ad2dac-3a24-4f80-851e-e7dabdf6b940}" ma:internalName="TaxCatchAll" ma:showField="CatchAllData" ma:web="c98fd896-651f-40e6-bdab-9e416b337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C3C5E-40EA-40DC-BF7B-1757313C2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d40fbb-74ce-458b-a41c-8b02df46bb53"/>
    <ds:schemaRef ds:uri="c98fd896-651f-40e6-bdab-9e416b3375fa"/>
  </ds:schemaRefs>
</ds:datastoreItem>
</file>

<file path=customXml/itemProps2.xml><?xml version="1.0" encoding="utf-8"?>
<ds:datastoreItem xmlns:ds="http://schemas.openxmlformats.org/officeDocument/2006/customXml" ds:itemID="{59B1D71B-CFA4-4AF5-9E4E-F3D636749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CC996-2F3C-4C00-87F9-9497CFD7CC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 Newman</dc:creator>
  <cp:lastModifiedBy>TPT_BJ</cp:lastModifiedBy>
  <cp:revision>103</cp:revision>
  <dcterms:created xsi:type="dcterms:W3CDTF">2024-06-27T13:48:00Z</dcterms:created>
  <dcterms:modified xsi:type="dcterms:W3CDTF">2024-08-12T07:14:00Z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0x010100B976C55554079148B55182296DF3B461</vt:lpwstr>
  </property>
  <property fmtid="{D5CDD505-2E9C-101B-9397-08002B2CF9AE}" pid="3" name="MediaServiceImageTags">
    <vt:lpwstr/>
  </property>
</Properties>
</file>